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52" w:rsidRDefault="00C4173B" w:rsidP="00BC288F">
      <w:pPr>
        <w:widowControl w:val="0"/>
        <w:jc w:val="both"/>
        <w:rPr>
          <w:rFonts w:asciiTheme="minorHAnsi" w:hAnsiTheme="minorHAnsi" w:cstheme="minorHAnsi"/>
          <w:b/>
          <w:bCs/>
          <w:smallCaps/>
          <w:sz w:val="22"/>
          <w:szCs w:val="22"/>
        </w:rPr>
      </w:pPr>
      <w:bookmarkStart w:id="0" w:name="_GoBack"/>
      <w:bookmarkEnd w:id="0"/>
      <w:r w:rsidRPr="00C4173B">
        <w:rPr>
          <w:rFonts w:asciiTheme="minorHAnsi" w:hAnsiTheme="minorHAnsi" w:cstheme="minorHAnsi"/>
          <w:b/>
          <w:bCs/>
          <w:smallCaps/>
          <w:noProof/>
          <w:sz w:val="22"/>
          <w:szCs w:val="22"/>
        </w:rPr>
        <w:drawing>
          <wp:inline distT="0" distB="0" distL="0" distR="0">
            <wp:extent cx="6120130" cy="792397"/>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792397"/>
                    </a:xfrm>
                    <a:prstGeom prst="rect">
                      <a:avLst/>
                    </a:prstGeom>
                    <a:noFill/>
                  </pic:spPr>
                </pic:pic>
              </a:graphicData>
            </a:graphic>
          </wp:inline>
        </w:drawing>
      </w:r>
    </w:p>
    <w:p w:rsidR="00D12A89" w:rsidRDefault="00D12A89" w:rsidP="00C4173B">
      <w:pPr>
        <w:widowControl w:val="0"/>
        <w:jc w:val="both"/>
        <w:rPr>
          <w:rFonts w:ascii="Calibri" w:hAnsi="Calibri" w:cs="Calibri"/>
          <w:bCs/>
          <w:smallCaps/>
          <w:sz w:val="22"/>
          <w:szCs w:val="22"/>
        </w:rPr>
      </w:pPr>
    </w:p>
    <w:p w:rsidR="00BB2AF0" w:rsidRPr="005B0200" w:rsidRDefault="00BB2AF0" w:rsidP="00C4173B">
      <w:pPr>
        <w:widowControl w:val="0"/>
        <w:jc w:val="both"/>
        <w:rPr>
          <w:rFonts w:ascii="Calibri" w:hAnsi="Calibri" w:cs="Calibri"/>
          <w:bCs/>
          <w:smallCaps/>
          <w:sz w:val="22"/>
          <w:szCs w:val="22"/>
        </w:rPr>
      </w:pPr>
    </w:p>
    <w:p w:rsidR="00BC288F" w:rsidRPr="00C4173B" w:rsidRDefault="00523C8A" w:rsidP="00C4173B">
      <w:pPr>
        <w:pStyle w:val="Default"/>
        <w:jc w:val="center"/>
        <w:rPr>
          <w:b/>
          <w:i/>
          <w:color w:val="auto"/>
          <w:sz w:val="36"/>
          <w:szCs w:val="36"/>
        </w:rPr>
      </w:pPr>
      <w:r>
        <w:rPr>
          <w:b/>
          <w:i/>
          <w:color w:val="auto"/>
          <w:sz w:val="36"/>
          <w:szCs w:val="36"/>
        </w:rPr>
        <w:t xml:space="preserve">Custo-dire </w:t>
      </w:r>
      <w:r w:rsidR="004645FF">
        <w:rPr>
          <w:b/>
          <w:i/>
          <w:color w:val="auto"/>
          <w:sz w:val="36"/>
          <w:szCs w:val="36"/>
        </w:rPr>
        <w:t>la fratern</w:t>
      </w:r>
      <w:r>
        <w:rPr>
          <w:b/>
          <w:i/>
          <w:color w:val="auto"/>
          <w:sz w:val="36"/>
          <w:szCs w:val="36"/>
        </w:rPr>
        <w:t xml:space="preserve">ità </w:t>
      </w:r>
      <w:proofErr w:type="spellStart"/>
      <w:r>
        <w:rPr>
          <w:b/>
          <w:i/>
          <w:color w:val="auto"/>
          <w:sz w:val="36"/>
          <w:szCs w:val="36"/>
        </w:rPr>
        <w:t>come…</w:t>
      </w:r>
      <w:proofErr w:type="spellEnd"/>
      <w:r>
        <w:rPr>
          <w:b/>
          <w:i/>
          <w:color w:val="auto"/>
          <w:sz w:val="36"/>
          <w:szCs w:val="36"/>
        </w:rPr>
        <w:t xml:space="preserve"> </w:t>
      </w:r>
      <w:r w:rsidR="004645FF">
        <w:rPr>
          <w:b/>
          <w:i/>
          <w:color w:val="auto"/>
          <w:sz w:val="36"/>
          <w:szCs w:val="36"/>
        </w:rPr>
        <w:t>Gianna Beretta Molla</w:t>
      </w:r>
    </w:p>
    <w:p w:rsidR="00C4173B" w:rsidRDefault="00C4173B" w:rsidP="00C4173B">
      <w:pPr>
        <w:pStyle w:val="Default"/>
        <w:jc w:val="both"/>
        <w:rPr>
          <w:color w:val="auto"/>
          <w:sz w:val="22"/>
          <w:szCs w:val="22"/>
        </w:rPr>
      </w:pPr>
    </w:p>
    <w:p w:rsidR="00C4173B" w:rsidRDefault="00C4173B" w:rsidP="00BB2AF0">
      <w:pPr>
        <w:pStyle w:val="Default"/>
        <w:jc w:val="both"/>
        <w:rPr>
          <w:color w:val="auto"/>
          <w:sz w:val="22"/>
          <w:szCs w:val="22"/>
        </w:rPr>
      </w:pPr>
    </w:p>
    <w:p w:rsidR="00BB2AF0" w:rsidRPr="00BB2AF0" w:rsidRDefault="00BB2AF0" w:rsidP="00BB2AF0">
      <w:pPr>
        <w:pStyle w:val="Default"/>
        <w:pBdr>
          <w:top w:val="single" w:sz="4" w:space="1" w:color="auto"/>
        </w:pBdr>
        <w:jc w:val="both"/>
        <w:rPr>
          <w:color w:val="auto"/>
          <w:sz w:val="10"/>
          <w:szCs w:val="10"/>
        </w:rPr>
      </w:pPr>
    </w:p>
    <w:p w:rsidR="00523C8A" w:rsidRPr="00BB2AF0" w:rsidRDefault="00523C8A" w:rsidP="00BB2AF0">
      <w:pPr>
        <w:pStyle w:val="Default"/>
        <w:numPr>
          <w:ilvl w:val="0"/>
          <w:numId w:val="3"/>
        </w:numPr>
        <w:spacing w:line="360" w:lineRule="auto"/>
        <w:jc w:val="both"/>
        <w:rPr>
          <w:bCs/>
          <w:i/>
          <w:color w:val="auto"/>
          <w:sz w:val="22"/>
          <w:szCs w:val="22"/>
        </w:rPr>
      </w:pPr>
      <w:r w:rsidRPr="00BB2AF0">
        <w:rPr>
          <w:bCs/>
          <w:i/>
          <w:color w:val="auto"/>
          <w:sz w:val="22"/>
          <w:szCs w:val="22"/>
        </w:rPr>
        <w:t xml:space="preserve">Cosa mi colpisce della vita e della persona di </w:t>
      </w:r>
      <w:r w:rsidR="004645FF" w:rsidRPr="00BB2AF0">
        <w:rPr>
          <w:bCs/>
          <w:i/>
          <w:color w:val="auto"/>
          <w:sz w:val="22"/>
          <w:szCs w:val="22"/>
        </w:rPr>
        <w:t>Gianna Beretta Molla</w:t>
      </w:r>
      <w:r w:rsidRPr="00BB2AF0">
        <w:rPr>
          <w:bCs/>
          <w:i/>
          <w:color w:val="auto"/>
          <w:sz w:val="22"/>
          <w:szCs w:val="22"/>
        </w:rPr>
        <w:t xml:space="preserve">? E perché? </w:t>
      </w:r>
    </w:p>
    <w:p w:rsidR="00523C8A" w:rsidRPr="00BB2AF0" w:rsidRDefault="00523C8A" w:rsidP="00BB2AF0">
      <w:pPr>
        <w:pStyle w:val="Default"/>
        <w:numPr>
          <w:ilvl w:val="0"/>
          <w:numId w:val="3"/>
        </w:numPr>
        <w:spacing w:line="360" w:lineRule="auto"/>
        <w:jc w:val="both"/>
        <w:rPr>
          <w:bCs/>
          <w:i/>
          <w:color w:val="auto"/>
          <w:sz w:val="22"/>
          <w:szCs w:val="22"/>
        </w:rPr>
      </w:pPr>
      <w:r w:rsidRPr="00BB2AF0">
        <w:rPr>
          <w:bCs/>
          <w:i/>
          <w:color w:val="auto"/>
          <w:sz w:val="22"/>
          <w:szCs w:val="22"/>
        </w:rPr>
        <w:t>In quali aspetti</w:t>
      </w:r>
      <w:r w:rsidR="004645FF" w:rsidRPr="00BB2AF0">
        <w:rPr>
          <w:bCs/>
          <w:i/>
          <w:color w:val="auto"/>
          <w:sz w:val="22"/>
          <w:szCs w:val="22"/>
        </w:rPr>
        <w:t xml:space="preserve"> del suo essere e del suo agire riconosco la testimonianza di fraternità</w:t>
      </w:r>
      <w:r w:rsidRPr="00BB2AF0">
        <w:rPr>
          <w:bCs/>
          <w:i/>
          <w:color w:val="auto"/>
          <w:sz w:val="22"/>
          <w:szCs w:val="22"/>
        </w:rPr>
        <w:t xml:space="preserve">? </w:t>
      </w:r>
    </w:p>
    <w:p w:rsidR="00BB2AF0" w:rsidRPr="00BB2AF0" w:rsidRDefault="00523C8A" w:rsidP="00BB2AF0">
      <w:pPr>
        <w:pStyle w:val="Default"/>
        <w:numPr>
          <w:ilvl w:val="0"/>
          <w:numId w:val="3"/>
        </w:numPr>
        <w:spacing w:line="360" w:lineRule="auto"/>
        <w:jc w:val="both"/>
        <w:rPr>
          <w:bCs/>
          <w:i/>
          <w:color w:val="auto"/>
          <w:sz w:val="22"/>
          <w:szCs w:val="22"/>
        </w:rPr>
      </w:pPr>
      <w:r w:rsidRPr="00BB2AF0">
        <w:rPr>
          <w:bCs/>
          <w:i/>
          <w:color w:val="auto"/>
          <w:sz w:val="22"/>
          <w:szCs w:val="22"/>
        </w:rPr>
        <w:t xml:space="preserve">Quali aspetti della mia persona e della mia vita custodiscono </w:t>
      </w:r>
      <w:r w:rsidR="004645FF" w:rsidRPr="00BB2AF0">
        <w:rPr>
          <w:bCs/>
          <w:i/>
          <w:color w:val="auto"/>
          <w:sz w:val="22"/>
          <w:szCs w:val="22"/>
        </w:rPr>
        <w:t>la fraternità e la raccontano</w:t>
      </w:r>
      <w:r w:rsidR="00E05370" w:rsidRPr="00BB2AF0">
        <w:rPr>
          <w:bCs/>
          <w:i/>
          <w:color w:val="auto"/>
          <w:sz w:val="22"/>
          <w:szCs w:val="22"/>
        </w:rPr>
        <w:t>? Quali, invece, non la raccontano?</w:t>
      </w:r>
      <w:r w:rsidRPr="00BB2AF0">
        <w:rPr>
          <w:bCs/>
          <w:i/>
          <w:color w:val="auto"/>
          <w:sz w:val="22"/>
          <w:szCs w:val="22"/>
        </w:rPr>
        <w:t xml:space="preserve"> </w:t>
      </w:r>
    </w:p>
    <w:p w:rsidR="00E05370" w:rsidRDefault="00E05370" w:rsidP="00BB2AF0">
      <w:pPr>
        <w:pStyle w:val="Default"/>
        <w:pBdr>
          <w:top w:val="single" w:sz="4" w:space="1" w:color="auto"/>
        </w:pBdr>
        <w:spacing w:line="360" w:lineRule="auto"/>
        <w:jc w:val="both"/>
        <w:rPr>
          <w:bCs/>
          <w:color w:val="auto"/>
          <w:sz w:val="22"/>
          <w:szCs w:val="22"/>
        </w:rPr>
      </w:pPr>
    </w:p>
    <w:p w:rsidR="0097523E" w:rsidRPr="0009636A" w:rsidRDefault="00E05370" w:rsidP="00BB2AF0">
      <w:pPr>
        <w:pStyle w:val="Default"/>
        <w:spacing w:line="360" w:lineRule="auto"/>
        <w:jc w:val="both"/>
        <w:rPr>
          <w:rFonts w:ascii="Verdana" w:hAnsi="Verdana"/>
          <w:bCs/>
          <w:i/>
          <w:color w:val="auto"/>
          <w:sz w:val="22"/>
          <w:szCs w:val="22"/>
        </w:rPr>
      </w:pPr>
      <w:r w:rsidRPr="0009636A">
        <w:rPr>
          <w:rFonts w:ascii="Verdana" w:hAnsi="Verdana"/>
          <w:bCs/>
          <w:i/>
          <w:color w:val="auto"/>
          <w:sz w:val="22"/>
          <w:szCs w:val="22"/>
        </w:rPr>
        <w:t>Dal Progetto Formativo</w:t>
      </w:r>
    </w:p>
    <w:p w:rsidR="00BB2AF0" w:rsidRDefault="004645FF" w:rsidP="00BB2AF0">
      <w:pPr>
        <w:pStyle w:val="Default"/>
        <w:spacing w:line="360" w:lineRule="auto"/>
        <w:jc w:val="both"/>
        <w:rPr>
          <w:rFonts w:ascii="Verdana" w:hAnsi="Verdana"/>
          <w:b/>
          <w:bCs/>
          <w:color w:val="auto"/>
          <w:sz w:val="18"/>
        </w:rPr>
      </w:pPr>
      <w:r w:rsidRPr="004645FF">
        <w:rPr>
          <w:rFonts w:ascii="Verdana" w:hAnsi="Verdana"/>
          <w:b/>
          <w:bCs/>
          <w:color w:val="auto"/>
          <w:sz w:val="18"/>
        </w:rPr>
        <w:t>La fraternità</w:t>
      </w:r>
      <w:bookmarkStart w:id="1" w:name="60"/>
      <w:bookmarkEnd w:id="1"/>
    </w:p>
    <w:p w:rsidR="004645FF" w:rsidRPr="004645FF" w:rsidRDefault="004645FF" w:rsidP="00BB2AF0">
      <w:pPr>
        <w:pStyle w:val="Default"/>
        <w:spacing w:line="360" w:lineRule="auto"/>
        <w:jc w:val="both"/>
        <w:rPr>
          <w:rFonts w:ascii="Verdana" w:hAnsi="Verdana"/>
          <w:bCs/>
          <w:color w:val="auto"/>
          <w:sz w:val="20"/>
          <w:szCs w:val="20"/>
        </w:rPr>
      </w:pPr>
      <w:r w:rsidRPr="004645FF">
        <w:rPr>
          <w:rFonts w:ascii="Verdana" w:hAnsi="Verdana"/>
          <w:color w:val="auto"/>
          <w:sz w:val="18"/>
          <w:szCs w:val="18"/>
        </w:rPr>
        <w:t>Viviamo in una stagione di forte individualismo:ne sono segni l’indifferenza per l’altro, la competizione tra le persone e tra i gruppi, il bisogno esasperato di autoaffermazione, la conflittualità che si manifesta sia nella sfera della vita pubblica che in quella privata, la fatica di convergere quando si debbono assumere decisioni. In questo contesto, è importante attivare percorsi che diano risalto e attuazione al nostro essere tutti figli dello stesso Padre.</w:t>
      </w:r>
      <w:bookmarkStart w:id="2" w:name="85"/>
      <w:bookmarkEnd w:id="2"/>
    </w:p>
    <w:p w:rsidR="004645FF" w:rsidRPr="00BB2AF0" w:rsidRDefault="004645FF" w:rsidP="00BB2AF0">
      <w:pPr>
        <w:pStyle w:val="Paragrafoelenco"/>
        <w:numPr>
          <w:ilvl w:val="0"/>
          <w:numId w:val="5"/>
        </w:numPr>
        <w:spacing w:line="360" w:lineRule="auto"/>
        <w:ind w:left="284" w:hanging="284"/>
        <w:jc w:val="both"/>
        <w:rPr>
          <w:rFonts w:ascii="Verdana" w:hAnsi="Verdana"/>
          <w:color w:val="auto"/>
          <w:kern w:val="0"/>
          <w:sz w:val="18"/>
          <w:szCs w:val="18"/>
        </w:rPr>
      </w:pPr>
      <w:r w:rsidRPr="00BB2AF0">
        <w:rPr>
          <w:rFonts w:ascii="Verdana" w:hAnsi="Verdana"/>
          <w:color w:val="auto"/>
          <w:kern w:val="0"/>
          <w:sz w:val="18"/>
          <w:szCs w:val="18"/>
        </w:rPr>
        <w:t xml:space="preserve">La comunione che siamo chiamati a testimoniare e a costruire si realizza, in primo luogo, attraverso il nostro essere </w:t>
      </w:r>
      <w:r w:rsidRPr="00BB2AF0">
        <w:rPr>
          <w:rFonts w:ascii="Verdana" w:hAnsi="Verdana"/>
          <w:b/>
          <w:bCs/>
          <w:color w:val="auto"/>
          <w:kern w:val="0"/>
          <w:sz w:val="18"/>
        </w:rPr>
        <w:t>persone di unità e di pace</w:t>
      </w:r>
      <w:r w:rsidRPr="00BB2AF0">
        <w:rPr>
          <w:rFonts w:ascii="Verdana" w:hAnsi="Verdana"/>
          <w:color w:val="auto"/>
          <w:kern w:val="0"/>
          <w:sz w:val="18"/>
          <w:szCs w:val="18"/>
        </w:rPr>
        <w:t xml:space="preserve"> in ogni ambiente, nel nostro pensiero circa i rapporti tra le nazioni così come nell’impegno ad essere operatori di pace nel quotidiano.</w:t>
      </w:r>
      <w:r w:rsidR="0097523E" w:rsidRPr="00BB2AF0">
        <w:rPr>
          <w:rFonts w:ascii="Verdana" w:hAnsi="Verdana"/>
          <w:color w:val="auto"/>
          <w:kern w:val="0"/>
          <w:sz w:val="18"/>
          <w:szCs w:val="18"/>
        </w:rPr>
        <w:t>(…).</w:t>
      </w:r>
    </w:p>
    <w:p w:rsidR="00BB2AF0" w:rsidRPr="00BB2AF0" w:rsidRDefault="004645FF" w:rsidP="00BB2AF0">
      <w:pPr>
        <w:pStyle w:val="Paragrafoelenco"/>
        <w:numPr>
          <w:ilvl w:val="0"/>
          <w:numId w:val="5"/>
        </w:numPr>
        <w:spacing w:line="360" w:lineRule="auto"/>
        <w:ind w:left="284" w:hanging="284"/>
        <w:jc w:val="both"/>
        <w:rPr>
          <w:rFonts w:ascii="Verdana" w:hAnsi="Verdana"/>
          <w:color w:val="auto"/>
          <w:kern w:val="0"/>
          <w:sz w:val="18"/>
          <w:szCs w:val="18"/>
        </w:rPr>
      </w:pPr>
      <w:r w:rsidRPr="00BB2AF0">
        <w:rPr>
          <w:rFonts w:ascii="Verdana" w:hAnsi="Verdana"/>
          <w:color w:val="auto"/>
          <w:kern w:val="0"/>
          <w:sz w:val="18"/>
          <w:szCs w:val="18"/>
        </w:rPr>
        <w:t xml:space="preserve">La fraternità si esprime in una </w:t>
      </w:r>
      <w:r w:rsidRPr="00BB2AF0">
        <w:rPr>
          <w:rFonts w:ascii="Verdana" w:hAnsi="Verdana"/>
          <w:b/>
          <w:bCs/>
          <w:color w:val="auto"/>
          <w:kern w:val="0"/>
          <w:sz w:val="18"/>
        </w:rPr>
        <w:t>cura attenta e sensibile alle relazioni tra le persone</w:t>
      </w:r>
      <w:r w:rsidRPr="00BB2AF0">
        <w:rPr>
          <w:rFonts w:ascii="Verdana" w:hAnsi="Verdana"/>
          <w:color w:val="auto"/>
          <w:kern w:val="0"/>
          <w:sz w:val="18"/>
          <w:szCs w:val="18"/>
        </w:rPr>
        <w:t>, nel nostro ordinario ambiente di vita, nella comunità cristiana e in AC. Accoglienza e attenzione sono alcune delle forme che dicono il riconoscimento della realtà dell’altro e il suo essere dono di Dio. Essere fratelli ci chiede di costruire relazioni cordiali e partecipi tra le persone, superando la freddezza e l’indifferenza reciproca, spesso favorita dall’anonimato della città.</w:t>
      </w:r>
    </w:p>
    <w:p w:rsidR="004645FF" w:rsidRPr="00BB2AF0" w:rsidRDefault="004645FF" w:rsidP="00BB2AF0">
      <w:pPr>
        <w:pStyle w:val="Paragrafoelenco"/>
        <w:numPr>
          <w:ilvl w:val="0"/>
          <w:numId w:val="4"/>
        </w:numPr>
        <w:spacing w:line="360" w:lineRule="auto"/>
        <w:ind w:left="284" w:hanging="284"/>
        <w:jc w:val="both"/>
        <w:rPr>
          <w:rFonts w:ascii="Verdana" w:hAnsi="Verdana"/>
          <w:color w:val="auto"/>
          <w:kern w:val="0"/>
          <w:sz w:val="18"/>
          <w:szCs w:val="18"/>
        </w:rPr>
      </w:pPr>
      <w:r w:rsidRPr="00BB2AF0">
        <w:rPr>
          <w:rFonts w:ascii="Verdana" w:hAnsi="Verdana"/>
          <w:color w:val="auto"/>
          <w:kern w:val="0"/>
          <w:sz w:val="18"/>
          <w:szCs w:val="18"/>
        </w:rPr>
        <w:t>La mitezza è il timbro di relazioni fraterne e sensibili. In un mondo in cui sembra che per essere se stessi occorra alzare la voce, il cristiano è chiamato a testimoniare il valore della beatitudine dei miti, di quelli che dialogano e conversano con l’altro con pazienza per accoglierlo, per costruire a poco a poco terreni comuni. Sono miti perché hanno rinunciato ad affermare se stessi e a vincere ad ogni costo. Essi sanno che il Signore Gesù ha salvato il mondo non con la violenza delle parole urlate, ma con la benevolenza, con la pazienza, con la parola familiare, con il dono di sé.</w:t>
      </w:r>
    </w:p>
    <w:p w:rsidR="004645FF" w:rsidRPr="00BB2AF0" w:rsidRDefault="004645FF" w:rsidP="00BB2AF0">
      <w:pPr>
        <w:pStyle w:val="Paragrafoelenco"/>
        <w:numPr>
          <w:ilvl w:val="0"/>
          <w:numId w:val="5"/>
        </w:numPr>
        <w:spacing w:line="360" w:lineRule="auto"/>
        <w:ind w:left="284" w:hanging="284"/>
        <w:jc w:val="both"/>
        <w:rPr>
          <w:rFonts w:ascii="Verdana" w:hAnsi="Verdana"/>
          <w:color w:val="auto"/>
          <w:kern w:val="0"/>
          <w:sz w:val="18"/>
          <w:szCs w:val="18"/>
        </w:rPr>
      </w:pPr>
      <w:r w:rsidRPr="00BB2AF0">
        <w:rPr>
          <w:rFonts w:ascii="Verdana" w:hAnsi="Verdana"/>
          <w:color w:val="auto"/>
          <w:kern w:val="0"/>
          <w:sz w:val="18"/>
          <w:szCs w:val="18"/>
        </w:rPr>
        <w:t xml:space="preserve">Vivere da fratelli significa costruire </w:t>
      </w:r>
      <w:r w:rsidRPr="00BB2AF0">
        <w:rPr>
          <w:rFonts w:ascii="Verdana" w:hAnsi="Verdana"/>
          <w:b/>
          <w:bCs/>
          <w:color w:val="auto"/>
          <w:kern w:val="0"/>
          <w:sz w:val="18"/>
        </w:rPr>
        <w:t>legami positivi e solidali</w:t>
      </w:r>
      <w:r w:rsidRPr="00BB2AF0">
        <w:rPr>
          <w:rFonts w:ascii="Verdana" w:hAnsi="Verdana"/>
          <w:color w:val="auto"/>
          <w:kern w:val="0"/>
          <w:sz w:val="18"/>
          <w:szCs w:val="18"/>
        </w:rPr>
        <w:t xml:space="preserve">, saper passare dalla competizione alla dedizione all’altro; dalla contrapposizione al dialogo; dall’esclusione al </w:t>
      </w:r>
      <w:proofErr w:type="spellStart"/>
      <w:r w:rsidRPr="00BB2AF0">
        <w:rPr>
          <w:rFonts w:ascii="Verdana" w:hAnsi="Verdana"/>
          <w:color w:val="auto"/>
          <w:kern w:val="0"/>
          <w:sz w:val="18"/>
          <w:szCs w:val="18"/>
        </w:rPr>
        <w:t>confronto…</w:t>
      </w:r>
      <w:proofErr w:type="spellEnd"/>
      <w:r w:rsidRPr="00BB2AF0">
        <w:rPr>
          <w:rFonts w:ascii="Verdana" w:hAnsi="Verdana"/>
          <w:color w:val="auto"/>
          <w:kern w:val="0"/>
          <w:sz w:val="18"/>
          <w:szCs w:val="18"/>
        </w:rPr>
        <w:t xml:space="preserve"> Ciò che contraddistingue la nostra azione formativa sono l’</w:t>
      </w:r>
      <w:proofErr w:type="spellStart"/>
      <w:r w:rsidRPr="00BB2AF0">
        <w:rPr>
          <w:rFonts w:ascii="Verdana" w:hAnsi="Verdana"/>
          <w:color w:val="auto"/>
          <w:kern w:val="0"/>
          <w:sz w:val="18"/>
          <w:szCs w:val="18"/>
        </w:rPr>
        <w:t>ordinarietà</w:t>
      </w:r>
      <w:proofErr w:type="spellEnd"/>
      <w:r w:rsidRPr="00BB2AF0">
        <w:rPr>
          <w:rFonts w:ascii="Verdana" w:hAnsi="Verdana"/>
          <w:color w:val="auto"/>
          <w:kern w:val="0"/>
          <w:sz w:val="18"/>
          <w:szCs w:val="18"/>
        </w:rPr>
        <w:t xml:space="preserve"> e la continuità di questo stile: non è difficile oggi incontrare chi occasionalmente assume qualcuno di questi atteggiamenti; a noi laici è chiesto di esprimere in ogni ambiente e ogni giorno questo stile di vita.</w:t>
      </w:r>
      <w:r w:rsidR="0097523E" w:rsidRPr="00BB2AF0">
        <w:rPr>
          <w:rFonts w:ascii="Verdana" w:hAnsi="Verdana"/>
          <w:color w:val="auto"/>
          <w:kern w:val="0"/>
          <w:sz w:val="18"/>
          <w:szCs w:val="18"/>
        </w:rPr>
        <w:t>(…).</w:t>
      </w:r>
    </w:p>
    <w:p w:rsidR="004645FF" w:rsidRPr="00BB2AF0" w:rsidRDefault="004645FF" w:rsidP="00BB2AF0">
      <w:pPr>
        <w:pStyle w:val="Paragrafoelenco"/>
        <w:numPr>
          <w:ilvl w:val="0"/>
          <w:numId w:val="5"/>
        </w:numPr>
        <w:spacing w:line="360" w:lineRule="auto"/>
        <w:ind w:left="284" w:hanging="284"/>
        <w:jc w:val="both"/>
        <w:rPr>
          <w:rFonts w:ascii="Verdana" w:hAnsi="Verdana"/>
          <w:color w:val="auto"/>
          <w:kern w:val="0"/>
          <w:sz w:val="18"/>
          <w:szCs w:val="18"/>
        </w:rPr>
      </w:pPr>
      <w:r w:rsidRPr="00BB2AF0">
        <w:rPr>
          <w:rFonts w:ascii="Verdana" w:hAnsi="Verdana"/>
          <w:color w:val="auto"/>
          <w:kern w:val="0"/>
          <w:sz w:val="18"/>
          <w:szCs w:val="18"/>
        </w:rPr>
        <w:t xml:space="preserve">Fratelli di ogni uomo, sappiamo di essere fratelli dei </w:t>
      </w:r>
      <w:r w:rsidRPr="00BB2AF0">
        <w:rPr>
          <w:rFonts w:ascii="Verdana" w:hAnsi="Verdana"/>
          <w:b/>
          <w:bCs/>
          <w:color w:val="auto"/>
          <w:kern w:val="0"/>
          <w:sz w:val="18"/>
        </w:rPr>
        <w:t>poveri</w:t>
      </w:r>
      <w:r w:rsidRPr="00BB2AF0">
        <w:rPr>
          <w:rFonts w:ascii="Verdana" w:hAnsi="Verdana"/>
          <w:color w:val="auto"/>
          <w:kern w:val="0"/>
          <w:sz w:val="18"/>
          <w:szCs w:val="18"/>
        </w:rPr>
        <w:t xml:space="preserve"> e dei diseredati, degli stranieri e di coloro che non contano, che patiscono fame e ingiustizia, che nelle nostre città ricche vivono con i nostri </w:t>
      </w:r>
      <w:r w:rsidRPr="00BB2AF0">
        <w:rPr>
          <w:rFonts w:ascii="Verdana" w:hAnsi="Verdana"/>
          <w:color w:val="auto"/>
          <w:kern w:val="0"/>
          <w:sz w:val="18"/>
          <w:szCs w:val="18"/>
        </w:rPr>
        <w:lastRenderedPageBreak/>
        <w:t>rifiuti, muoiono di solitudine, di noia e di abbandono. Il Signore ci ha detto che chi non avrà accolto il povero non potrà essere accolto presso Dio, perché nel povero vive Dio stesso. Il vangelo di salvezza e di liberazione è anzitutto per loro; a loro, alla loro dignità, alla promozione della loro umanità deve rivolgersi la nostra attenzione e il nostro impegno, nelle scelte personali e nelle modalità con le quali usiamo le risorse che il Signore ci ha donato e di come ci adoperiamo perché la società “globale” e le sue istituzioni si organizzino secondo scelte di giustizia e di rispetto della dignità di ciascuno.</w:t>
      </w:r>
    </w:p>
    <w:p w:rsidR="00E05370" w:rsidRPr="000D5462" w:rsidRDefault="000D5462" w:rsidP="00BB2AF0">
      <w:pPr>
        <w:spacing w:line="480" w:lineRule="auto"/>
        <w:jc w:val="both"/>
        <w:rPr>
          <w:rFonts w:ascii="Verdana" w:hAnsi="Verdana"/>
          <w:color w:val="auto"/>
          <w:kern w:val="0"/>
          <w:sz w:val="18"/>
          <w:szCs w:val="18"/>
        </w:rPr>
      </w:pPr>
      <w:r>
        <w:rPr>
          <w:rFonts w:ascii="Verdana" w:hAnsi="Verdana"/>
          <w:color w:val="auto"/>
          <w:kern w:val="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2AF0">
        <w:rPr>
          <w:rFonts w:ascii="Verdana" w:hAnsi="Verdana"/>
          <w:color w:val="auto"/>
          <w:kern w:val="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sectPr w:rsidR="00E05370" w:rsidRPr="000D5462" w:rsidSect="006455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2247"/>
    <w:multiLevelType w:val="hybridMultilevel"/>
    <w:tmpl w:val="4AECAF4E"/>
    <w:lvl w:ilvl="0" w:tplc="4602133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324492"/>
    <w:multiLevelType w:val="hybridMultilevel"/>
    <w:tmpl w:val="E2A6A6A2"/>
    <w:lvl w:ilvl="0" w:tplc="22B4A854">
      <w:start w:val="1"/>
      <w:numFmt w:val="decimal"/>
      <w:lvlText w:val="%1."/>
      <w:lvlJc w:val="left"/>
      <w:pPr>
        <w:ind w:left="720" w:hanging="360"/>
      </w:pPr>
      <w:rPr>
        <w:rFonts w:ascii="Calibri" w:eastAsiaTheme="minorHAns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651B92"/>
    <w:multiLevelType w:val="hybridMultilevel"/>
    <w:tmpl w:val="BF0CE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557D0E"/>
    <w:multiLevelType w:val="hybridMultilevel"/>
    <w:tmpl w:val="3134E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1B65F1"/>
    <w:multiLevelType w:val="hybridMultilevel"/>
    <w:tmpl w:val="957C58FA"/>
    <w:lvl w:ilvl="0" w:tplc="3CFCF9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C288F"/>
    <w:rsid w:val="00021855"/>
    <w:rsid w:val="00043652"/>
    <w:rsid w:val="00057F5D"/>
    <w:rsid w:val="00070090"/>
    <w:rsid w:val="0009636A"/>
    <w:rsid w:val="000D5462"/>
    <w:rsid w:val="00161B52"/>
    <w:rsid w:val="001E6F70"/>
    <w:rsid w:val="00387105"/>
    <w:rsid w:val="004645FF"/>
    <w:rsid w:val="00510B5A"/>
    <w:rsid w:val="00523C8A"/>
    <w:rsid w:val="00544804"/>
    <w:rsid w:val="005A1ABD"/>
    <w:rsid w:val="005B0200"/>
    <w:rsid w:val="006309A6"/>
    <w:rsid w:val="00645581"/>
    <w:rsid w:val="006907CF"/>
    <w:rsid w:val="0097523E"/>
    <w:rsid w:val="00BB2AF0"/>
    <w:rsid w:val="00BC288F"/>
    <w:rsid w:val="00C4173B"/>
    <w:rsid w:val="00D12A89"/>
    <w:rsid w:val="00E053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88F"/>
    <w:pPr>
      <w:spacing w:after="0" w:line="240" w:lineRule="auto"/>
    </w:pPr>
    <w:rPr>
      <w:rFonts w:ascii="Times New Roman" w:eastAsia="Times New Roman" w:hAnsi="Times New Roman" w:cs="Times New Roman"/>
      <w:color w:val="000000"/>
      <w:kern w:val="28"/>
      <w:sz w:val="20"/>
      <w:szCs w:val="20"/>
      <w:lang w:eastAsia="it-IT"/>
    </w:rPr>
  </w:style>
  <w:style w:type="paragraph" w:styleId="Titolo3">
    <w:name w:val="heading 3"/>
    <w:basedOn w:val="Normale"/>
    <w:link w:val="Titolo3Carattere"/>
    <w:uiPriority w:val="9"/>
    <w:qFormat/>
    <w:rsid w:val="00E05370"/>
    <w:pPr>
      <w:spacing w:before="100" w:beforeAutospacing="1" w:after="100" w:afterAutospacing="1"/>
      <w:outlineLvl w:val="2"/>
    </w:pPr>
    <w:rPr>
      <w:rFonts w:ascii="Verdana" w:hAnsi="Verdana"/>
      <w:b/>
      <w:bCs/>
      <w:color w:val="006666"/>
      <w:kern w:val="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C288F"/>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544804"/>
    <w:rPr>
      <w:b/>
      <w:bCs/>
    </w:rPr>
  </w:style>
  <w:style w:type="paragraph" w:styleId="NormaleWeb">
    <w:name w:val="Normal (Web)"/>
    <w:basedOn w:val="Normale"/>
    <w:uiPriority w:val="99"/>
    <w:unhideWhenUsed/>
    <w:rsid w:val="00544804"/>
    <w:pPr>
      <w:spacing w:after="150"/>
      <w:jc w:val="both"/>
    </w:pPr>
    <w:rPr>
      <w:color w:val="auto"/>
      <w:kern w:val="0"/>
      <w:sz w:val="24"/>
      <w:szCs w:val="24"/>
    </w:rPr>
  </w:style>
  <w:style w:type="character" w:styleId="Enfasicorsivo">
    <w:name w:val="Emphasis"/>
    <w:basedOn w:val="Carpredefinitoparagrafo"/>
    <w:uiPriority w:val="20"/>
    <w:qFormat/>
    <w:rsid w:val="00544804"/>
    <w:rPr>
      <w:i/>
      <w:iCs/>
    </w:rPr>
  </w:style>
  <w:style w:type="paragraph" w:styleId="Paragrafoelenco">
    <w:name w:val="List Paragraph"/>
    <w:basedOn w:val="Normale"/>
    <w:uiPriority w:val="34"/>
    <w:qFormat/>
    <w:rsid w:val="00043652"/>
    <w:pPr>
      <w:ind w:left="720"/>
      <w:contextualSpacing/>
    </w:pPr>
  </w:style>
  <w:style w:type="paragraph" w:styleId="Testofumetto">
    <w:name w:val="Balloon Text"/>
    <w:basedOn w:val="Normale"/>
    <w:link w:val="TestofumettoCarattere"/>
    <w:uiPriority w:val="99"/>
    <w:semiHidden/>
    <w:unhideWhenUsed/>
    <w:rsid w:val="00C417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173B"/>
    <w:rPr>
      <w:rFonts w:ascii="Tahoma" w:eastAsia="Times New Roman" w:hAnsi="Tahoma" w:cs="Tahoma"/>
      <w:color w:val="000000"/>
      <w:kern w:val="28"/>
      <w:sz w:val="16"/>
      <w:szCs w:val="16"/>
      <w:lang w:eastAsia="it-IT"/>
    </w:rPr>
  </w:style>
  <w:style w:type="character" w:customStyle="1" w:styleId="Titolo3Carattere">
    <w:name w:val="Titolo 3 Carattere"/>
    <w:basedOn w:val="Carpredefinitoparagrafo"/>
    <w:link w:val="Titolo3"/>
    <w:uiPriority w:val="9"/>
    <w:rsid w:val="00E05370"/>
    <w:rPr>
      <w:rFonts w:ascii="Verdana" w:eastAsia="Times New Roman" w:hAnsi="Verdana" w:cs="Times New Roman"/>
      <w:b/>
      <w:bCs/>
      <w:color w:val="006666"/>
      <w:sz w:val="18"/>
      <w:szCs w:val="18"/>
      <w:lang w:eastAsia="it-IT"/>
    </w:rPr>
  </w:style>
</w:styles>
</file>

<file path=word/webSettings.xml><?xml version="1.0" encoding="utf-8"?>
<w:webSettings xmlns:r="http://schemas.openxmlformats.org/officeDocument/2006/relationships" xmlns:w="http://schemas.openxmlformats.org/wordprocessingml/2006/main">
  <w:divs>
    <w:div w:id="497111529">
      <w:bodyDiv w:val="1"/>
      <w:marLeft w:val="0"/>
      <w:marRight w:val="0"/>
      <w:marTop w:val="0"/>
      <w:marBottom w:val="0"/>
      <w:divBdr>
        <w:top w:val="none" w:sz="0" w:space="0" w:color="auto"/>
        <w:left w:val="none" w:sz="0" w:space="0" w:color="auto"/>
        <w:bottom w:val="none" w:sz="0" w:space="0" w:color="auto"/>
        <w:right w:val="none" w:sz="0" w:space="0" w:color="auto"/>
      </w:divBdr>
      <w:divsChild>
        <w:div w:id="1433013590">
          <w:marLeft w:val="0"/>
          <w:marRight w:val="0"/>
          <w:marTop w:val="75"/>
          <w:marBottom w:val="75"/>
          <w:divBdr>
            <w:top w:val="single" w:sz="6" w:space="0" w:color="999999"/>
            <w:left w:val="single" w:sz="6" w:space="0" w:color="999999"/>
            <w:bottom w:val="single" w:sz="6" w:space="0" w:color="999999"/>
            <w:right w:val="single" w:sz="6" w:space="0" w:color="999999"/>
          </w:divBdr>
          <w:divsChild>
            <w:div w:id="19920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7912">
      <w:bodyDiv w:val="1"/>
      <w:marLeft w:val="0"/>
      <w:marRight w:val="0"/>
      <w:marTop w:val="0"/>
      <w:marBottom w:val="0"/>
      <w:divBdr>
        <w:top w:val="none" w:sz="0" w:space="0" w:color="auto"/>
        <w:left w:val="none" w:sz="0" w:space="0" w:color="auto"/>
        <w:bottom w:val="none" w:sz="0" w:space="0" w:color="auto"/>
        <w:right w:val="none" w:sz="0" w:space="0" w:color="auto"/>
      </w:divBdr>
      <w:divsChild>
        <w:div w:id="554779727">
          <w:marLeft w:val="-225"/>
          <w:marRight w:val="-225"/>
          <w:marTop w:val="0"/>
          <w:marBottom w:val="225"/>
          <w:divBdr>
            <w:top w:val="none" w:sz="0" w:space="0" w:color="auto"/>
            <w:left w:val="none" w:sz="0" w:space="0" w:color="auto"/>
            <w:bottom w:val="none" w:sz="0" w:space="0" w:color="auto"/>
            <w:right w:val="none" w:sz="0" w:space="0" w:color="auto"/>
          </w:divBdr>
        </w:div>
      </w:divsChild>
    </w:div>
    <w:div w:id="2071221356">
      <w:bodyDiv w:val="1"/>
      <w:marLeft w:val="0"/>
      <w:marRight w:val="0"/>
      <w:marTop w:val="0"/>
      <w:marBottom w:val="0"/>
      <w:divBdr>
        <w:top w:val="none" w:sz="0" w:space="0" w:color="auto"/>
        <w:left w:val="none" w:sz="0" w:space="0" w:color="auto"/>
        <w:bottom w:val="none" w:sz="0" w:space="0" w:color="auto"/>
        <w:right w:val="none" w:sz="0" w:space="0" w:color="auto"/>
      </w:divBdr>
      <w:divsChild>
        <w:div w:id="313998620">
          <w:marLeft w:val="0"/>
          <w:marRight w:val="0"/>
          <w:marTop w:val="75"/>
          <w:marBottom w:val="75"/>
          <w:divBdr>
            <w:top w:val="single" w:sz="6" w:space="0" w:color="999999"/>
            <w:left w:val="single" w:sz="6" w:space="0" w:color="999999"/>
            <w:bottom w:val="single" w:sz="6" w:space="0" w:color="999999"/>
            <w:right w:val="single" w:sz="6" w:space="0" w:color="999999"/>
          </w:divBdr>
          <w:divsChild>
            <w:div w:id="542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AECA-B6D5-4FCB-BFB2-047337FF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877</Words>
  <Characters>5001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 di Chiara</dc:creator>
  <cp:lastModifiedBy>Maria G. di Chiara</cp:lastModifiedBy>
  <cp:revision>11</cp:revision>
  <dcterms:created xsi:type="dcterms:W3CDTF">2017-10-11T15:10:00Z</dcterms:created>
  <dcterms:modified xsi:type="dcterms:W3CDTF">2017-10-28T08:29:00Z</dcterms:modified>
</cp:coreProperties>
</file>